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81CBC" w14:textId="77777777" w:rsidR="00A77DFC" w:rsidRDefault="00A77DFC" w:rsidP="00A77DF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C7222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ОСМС: какая медицинская помощь предоставляется при заболеваниях глаз?</w:t>
      </w:r>
    </w:p>
    <w:p w14:paraId="32A31FA1" w14:textId="77777777" w:rsidR="00A77DFC" w:rsidRPr="00E46E2D" w:rsidRDefault="00A77DFC" w:rsidP="00A77DF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При ухудшении зрения, появлении боли в глазах и других офтальмологических проблемах важно своевременно обращаться за медицинской помощью. В рамках системы обязательного социального медицинского страхования (ОСМС) гражданам доступны различные медицинские услуги по диагностике и лечению заболеваний глаз в соответствии с медицинскими показаниями. Об этом сообщает Жамбылский областной филиал НАО «Фонд социального медицинского страхования».</w:t>
      </w:r>
    </w:p>
    <w:p w14:paraId="37013A55" w14:textId="77777777" w:rsidR="00A77DFC" w:rsidRPr="00E46E2D" w:rsidRDefault="00A77DFC" w:rsidP="00A77DF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27965C" w14:textId="77777777" w:rsidR="00A77DFC" w:rsidRPr="00E46E2D" w:rsidRDefault="00A77DFC" w:rsidP="00A77DF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Как попасть на приём к офтальмологу?</w:t>
      </w:r>
    </w:p>
    <w:p w14:paraId="1AC02C34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При ухудшении зрения в первую очередь необходимо обратиться к участковому врачу в поликлинике, к которой вы прикреплены. Врач оценит состояние пациента и организует необходимые первичные обследования. При наличии медицинских показаний он выдаст направление к врачу-офтальмологу.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6E2D">
        <w:rPr>
          <w:rFonts w:ascii="Times New Roman" w:hAnsi="Times New Roman" w:cs="Times New Roman"/>
          <w:sz w:val="28"/>
          <w:szCs w:val="28"/>
          <w:lang w:val="kk-KZ"/>
        </w:rPr>
        <w:t>По результатам обследования офтальмолог установит диагноз и определит тактику лечения. В зависимости от характера и степени тяжести заболевания могут быть назначены медикаментозное лечение, лазерные процедуры или хирургическое вмешательство.</w:t>
      </w:r>
    </w:p>
    <w:p w14:paraId="596C8621" w14:textId="77777777" w:rsidR="00A77DFC" w:rsidRPr="00E46E2D" w:rsidRDefault="00A77DFC" w:rsidP="00A77DF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628584" w14:textId="77777777" w:rsidR="00A77DFC" w:rsidRPr="00E46E2D" w:rsidRDefault="00A77DFC" w:rsidP="00A77DF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b/>
          <w:bCs/>
          <w:sz w:val="28"/>
          <w:szCs w:val="28"/>
          <w:lang w:val="kk-KZ"/>
        </w:rPr>
        <w:t>В каких формах оказывается медицинская помощь?</w:t>
      </w:r>
    </w:p>
    <w:p w14:paraId="65A8F783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Офтальмологическая помощь оказывается в зависимости от состояния пациента и медицинских показаний в нескольких формах:</w:t>
      </w:r>
    </w:p>
    <w:p w14:paraId="1E2C3F46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Амбулаторная помощь — приём врача, необходимые диагностические обследования и лечебные процедуры без госпитализации.</w:t>
      </w:r>
    </w:p>
    <w:p w14:paraId="22841C60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Лечение в дневном стационаре — прохождение пациентом необходимых лечебных процедур или хирургических операций в медицинской организации без круглосуточного пребывания.</w:t>
      </w:r>
    </w:p>
    <w:p w14:paraId="41414E57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Лечение в круглосуточном стационаре — медицинская помощь, требующая непрерывного наблюдения и лечения в условиях стационара.</w:t>
      </w:r>
    </w:p>
    <w:p w14:paraId="016733AE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Форму лечения и необходимость медицинского вмешательства определяет лечащий врач.</w:t>
      </w:r>
    </w:p>
    <w:p w14:paraId="6F36460B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029F7CE" w14:textId="77777777" w:rsidR="00A77DFC" w:rsidRPr="00E46E2D" w:rsidRDefault="00A77DFC" w:rsidP="00A77DF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Какие заболевания глаз лечат в рамках ОСМС?</w:t>
      </w:r>
    </w:p>
    <w:p w14:paraId="351456C1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lastRenderedPageBreak/>
        <w:t>В рамках системы ОСМС в соответствии с установленными требованиями и медицинскими показаниями могут предоставляться следующие офтальмологические услуги:</w:t>
      </w:r>
    </w:p>
    <w:p w14:paraId="6850F770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диагностика и лечение травм глаз;</w:t>
      </w:r>
    </w:p>
    <w:p w14:paraId="05316EEA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диагностика и лечение глаукомы;</w:t>
      </w:r>
    </w:p>
    <w:p w14:paraId="5478B7B6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медицинская помощь при катаракте, в том числе хирургическое лечение по показаниям;</w:t>
      </w:r>
    </w:p>
    <w:p w14:paraId="362C9D81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применение соответствующих лазерных методов лечения заболеваний глаз;</w:t>
      </w:r>
    </w:p>
    <w:p w14:paraId="68A33647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удаление новообразований глаза при наличии медицинских показаний;</w:t>
      </w:r>
    </w:p>
    <w:p w14:paraId="58662885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другие офтальмологические услуги, входящие в пакет ОСМС.</w:t>
      </w:r>
    </w:p>
    <w:p w14:paraId="622D5147" w14:textId="77777777" w:rsidR="00A77DFC" w:rsidRPr="00E46E2D" w:rsidRDefault="00A77DFC" w:rsidP="00A77D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sz w:val="28"/>
          <w:szCs w:val="28"/>
          <w:lang w:val="kk-KZ"/>
        </w:rPr>
        <w:t>Например, при некоторых формах глаукомы применяются лазерные методы лечения, а при катаракте может быть рекомендовано хирургическое вмешательство. Такие сложные операции, как трансплантация роговицы, проводятся в соответствии с медицинскими показаниями и установленным порядком.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46E2D">
        <w:rPr>
          <w:rFonts w:ascii="Times New Roman" w:hAnsi="Times New Roman" w:cs="Times New Roman"/>
          <w:sz w:val="28"/>
          <w:szCs w:val="28"/>
          <w:lang w:val="kk-KZ"/>
        </w:rPr>
        <w:t>Возможность получения конкретной медицинской услуги за счёт средств ОСМС зависит от того, входит ли она в страховой пакет, наличия медицинских показаний у пациента и соблюдения установленного порядка оказания медицинской помощи.</w:t>
      </w:r>
    </w:p>
    <w:p w14:paraId="66ADCA5F" w14:textId="77777777" w:rsidR="00A77DFC" w:rsidRDefault="00A77DFC" w:rsidP="00A77DFC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46E2D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Жамбылский областной филиал НАО</w:t>
      </w:r>
    </w:p>
    <w:p w14:paraId="4C054856" w14:textId="63B9B6FC" w:rsidR="009E238B" w:rsidRPr="00A77DFC" w:rsidRDefault="00A77DFC" w:rsidP="00A77DFC">
      <w:pPr>
        <w:jc w:val="right"/>
        <w:rPr>
          <w:lang w:val="kk-KZ"/>
        </w:rPr>
      </w:pPr>
      <w:r w:rsidRPr="00E46E2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«Фонд социального медицинского страхования»</w:t>
      </w:r>
    </w:p>
    <w:sectPr w:rsidR="009E238B" w:rsidRPr="00A77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3C5"/>
    <w:rsid w:val="00910A97"/>
    <w:rsid w:val="009E238B"/>
    <w:rsid w:val="00A77DFC"/>
    <w:rsid w:val="00B413C5"/>
    <w:rsid w:val="00C0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728D"/>
  <w15:chartTrackingRefBased/>
  <w15:docId w15:val="{D397966B-5841-45E4-85A5-7CB123C2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Байгонысова Индира Талиповна</dc:creator>
  <cp:keywords/>
  <dc:description/>
  <cp:lastModifiedBy>Байгонысова Индира Талиповна</cp:lastModifiedBy>
  <cp:revision>2</cp:revision>
  <dcterms:created xsi:type="dcterms:W3CDTF">2026-10-12T11:06:00Z</dcterms:created>
  <dcterms:modified xsi:type="dcterms:W3CDTF">2026-10-12T11:07:00Z</dcterms:modified>
</cp:coreProperties>
</file>